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B3A9" w14:textId="720BAC14" w:rsidR="004B7DE1" w:rsidRDefault="004B7DE1" w:rsidP="004B7DE1">
      <w:pPr>
        <w:widowControl/>
        <w:spacing w:line="0" w:lineRule="atLeast"/>
        <w:ind w:right="1332"/>
        <w:jc w:val="center"/>
        <w:rPr>
          <w:rFonts w:ascii="標楷體" w:eastAsia="標楷體" w:hAnsi="標楷體" w:cs="Arial"/>
          <w:b/>
          <w:color w:val="000000"/>
          <w:kern w:val="0"/>
          <w:sz w:val="28"/>
          <w:szCs w:val="28"/>
          <w:lang w:bidi="ar-SA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1</w:t>
      </w:r>
      <w:r w:rsidR="009544D5">
        <w:rPr>
          <w:rFonts w:ascii="標楷體" w:eastAsia="標楷體" w:hAnsi="標楷體" w:cs="Arial"/>
          <w:b/>
          <w:color w:val="000000"/>
          <w:kern w:val="0"/>
          <w:sz w:val="28"/>
          <w:szCs w:val="28"/>
          <w:lang w:bidi="ar-SA"/>
        </w:rPr>
        <w:t>1</w:t>
      </w:r>
      <w:r w:rsidR="009544D5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3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學年度第2學期</w:t>
      </w:r>
    </w:p>
    <w:p w14:paraId="41A4EB5B" w14:textId="4CD38182" w:rsidR="00975274" w:rsidRDefault="00B10397" w:rsidP="004B7DE1">
      <w:pPr>
        <w:widowControl/>
        <w:spacing w:line="0" w:lineRule="atLeast"/>
        <w:ind w:right="1332"/>
        <w:jc w:val="center"/>
        <w:rPr>
          <w:rFonts w:ascii="標楷體" w:eastAsia="標楷體" w:hAnsi="標楷體" w:cs="Arial"/>
          <w:b/>
          <w:color w:val="000000"/>
          <w:kern w:val="0"/>
          <w:sz w:val="28"/>
          <w:szCs w:val="28"/>
          <w:lang w:bidi="ar-SA"/>
        </w:rPr>
      </w:pPr>
      <w:r w:rsidRPr="00842D4E">
        <w:rPr>
          <w:rFonts w:ascii="標楷體" w:eastAsia="標楷體" w:hAnsi="標楷體" w:cs="Arial"/>
          <w:b/>
          <w:color w:val="000000"/>
          <w:kern w:val="0"/>
          <w:sz w:val="28"/>
          <w:szCs w:val="28"/>
          <w:lang w:bidi="ar-SA"/>
        </w:rPr>
        <w:t>國立澎湖科技大學</w:t>
      </w:r>
      <w:r w:rsidR="00975274" w:rsidRPr="00842D4E">
        <w:rPr>
          <w:rFonts w:ascii="標楷體" w:eastAsia="標楷體" w:hAnsi="標楷體" w:cs="Arial"/>
          <w:b/>
          <w:color w:val="000000"/>
          <w:kern w:val="0"/>
          <w:sz w:val="28"/>
          <w:szCs w:val="28"/>
          <w:lang w:bidi="ar-SA"/>
        </w:rPr>
        <w:t>英</w:t>
      </w:r>
      <w:r w:rsidR="003F2619" w:rsidRPr="00842D4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語</w:t>
      </w:r>
      <w:r w:rsidR="00975274" w:rsidRPr="00842D4E">
        <w:rPr>
          <w:rFonts w:ascii="標楷體" w:eastAsia="標楷體" w:hAnsi="標楷體" w:cs="Arial"/>
          <w:b/>
          <w:color w:val="000000"/>
          <w:kern w:val="0"/>
          <w:sz w:val="28"/>
          <w:szCs w:val="28"/>
          <w:lang w:bidi="ar-SA"/>
        </w:rPr>
        <w:t>微電影</w:t>
      </w:r>
      <w:r w:rsidR="003F2619" w:rsidRPr="00842D4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/短片</w:t>
      </w:r>
      <w:r w:rsidRPr="00842D4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比賽</w:t>
      </w:r>
      <w:r w:rsidR="00F6346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  <w:lang w:bidi="ar-SA"/>
        </w:rPr>
        <w:t>簡章</w:t>
      </w:r>
    </w:p>
    <w:p w14:paraId="352CCA71" w14:textId="77777777" w:rsidR="004B7DE1" w:rsidRPr="00842D4E" w:rsidRDefault="004B7DE1" w:rsidP="004B7DE1">
      <w:pPr>
        <w:widowControl/>
        <w:spacing w:line="0" w:lineRule="atLeast"/>
        <w:ind w:right="133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bidi="ar-SA"/>
        </w:rPr>
      </w:pPr>
    </w:p>
    <w:p w14:paraId="6EE5ECAE" w14:textId="36C49842" w:rsidR="00975274" w:rsidRPr="009C55EC" w:rsidRDefault="00975274" w:rsidP="000752CF">
      <w:pPr>
        <w:widowControl/>
        <w:spacing w:before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一、活動</w:t>
      </w:r>
      <w:r w:rsidR="00B10397" w:rsidRPr="009C55E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目標</w:t>
      </w:r>
      <w:r w:rsidRPr="009C55EC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 </w:t>
      </w:r>
    </w:p>
    <w:p w14:paraId="3A66AD55" w14:textId="77777777" w:rsidR="00491556" w:rsidRDefault="00973BBC" w:rsidP="00491556">
      <w:pPr>
        <w:widowControl/>
        <w:spacing w:line="0" w:lineRule="atLeast"/>
        <w:ind w:right="108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   </w:t>
      </w:r>
      <w:r w:rsidR="00491556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 xml:space="preserve">    </w:t>
      </w:r>
      <w:r w:rsidR="00B10397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為</w:t>
      </w:r>
      <w:r w:rsidR="00975274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提升</w:t>
      </w:r>
      <w:r w:rsidR="00C72AFE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本校學生英文溝通能力</w:t>
      </w:r>
      <w:r w:rsidR="00B10397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，</w:t>
      </w:r>
      <w:r w:rsidR="00975274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鼓勵學生透過影像與英語敘事，製作英文</w:t>
      </w:r>
    </w:p>
    <w:p w14:paraId="7827D999" w14:textId="4533F830" w:rsidR="00C72AFE" w:rsidRDefault="00975274" w:rsidP="00491556">
      <w:pPr>
        <w:widowControl/>
        <w:spacing w:line="0" w:lineRule="atLeast"/>
        <w:ind w:right="108" w:firstLineChars="202" w:firstLine="56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短片</w:t>
      </w:r>
      <w:r w:rsidR="00C72AFE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及微電影</w:t>
      </w: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，</w:t>
      </w:r>
      <w:r w:rsidR="00C72AFE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加強</w:t>
      </w:r>
      <w:r w:rsidR="00B10397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英語口語</w:t>
      </w:r>
      <w:r w:rsidR="00C72AFE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表達</w:t>
      </w:r>
      <w:r w:rsidR="00B10397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能力。</w:t>
      </w: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 </w:t>
      </w:r>
    </w:p>
    <w:p w14:paraId="45F3958F" w14:textId="77777777" w:rsidR="00491556" w:rsidRPr="009C55EC" w:rsidRDefault="00491556" w:rsidP="00491556">
      <w:pPr>
        <w:widowControl/>
        <w:spacing w:line="0" w:lineRule="atLeast"/>
        <w:ind w:right="108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</w:p>
    <w:p w14:paraId="64547F60" w14:textId="77777777" w:rsidR="00E01571" w:rsidRPr="009C55EC" w:rsidRDefault="00975274" w:rsidP="00491556">
      <w:pPr>
        <w:widowControl/>
        <w:spacing w:line="0" w:lineRule="atLeast"/>
        <w:ind w:right="108"/>
        <w:rPr>
          <w:rFonts w:ascii="標楷體" w:eastAsia="標楷體" w:hAnsi="標楷體" w:cs="新細明體"/>
          <w:b/>
          <w:bCs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二、辦理單位 </w:t>
      </w:r>
    </w:p>
    <w:p w14:paraId="571EFBC6" w14:textId="168D9397" w:rsidR="00C72AFE" w:rsidRDefault="00975274" w:rsidP="00491556">
      <w:pPr>
        <w:widowControl/>
        <w:spacing w:line="0" w:lineRule="atLeast"/>
        <w:ind w:right="108" w:firstLineChars="200" w:firstLine="560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基礎能力教學中心</w:t>
      </w:r>
    </w:p>
    <w:p w14:paraId="5063C42C" w14:textId="77777777" w:rsidR="00491556" w:rsidRPr="00246243" w:rsidRDefault="00491556" w:rsidP="00491556">
      <w:pPr>
        <w:widowControl/>
        <w:spacing w:line="0" w:lineRule="atLeast"/>
        <w:ind w:right="108" w:firstLineChars="200" w:firstLine="560"/>
        <w:rPr>
          <w:rFonts w:ascii="標楷體" w:eastAsia="標楷體" w:hAnsi="標楷體" w:cs="新細明體"/>
          <w:strike/>
          <w:kern w:val="0"/>
          <w:sz w:val="28"/>
          <w:szCs w:val="28"/>
          <w:lang w:bidi="ar-SA"/>
        </w:rPr>
      </w:pPr>
    </w:p>
    <w:p w14:paraId="4E7FA5E8" w14:textId="746EBB93" w:rsidR="00975274" w:rsidRPr="009C55EC" w:rsidRDefault="00975274" w:rsidP="00491556">
      <w:pPr>
        <w:widowControl/>
        <w:spacing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三、活動時間 </w:t>
      </w:r>
    </w:p>
    <w:p w14:paraId="13DBA5B7" w14:textId="34AAAEB1" w:rsidR="00325697" w:rsidRDefault="00DC27E4" w:rsidP="00491556">
      <w:pPr>
        <w:widowControl/>
        <w:spacing w:line="0" w:lineRule="atLeast"/>
        <w:ind w:left="533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徵件期間：</w:t>
      </w:r>
      <w:r w:rsidR="009544D5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  <w:lang w:bidi="ar-SA"/>
        </w:rPr>
        <w:t>3/27 10:00</w:t>
      </w:r>
      <w:r w:rsidRPr="00DC27E4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開始報名、</w:t>
      </w:r>
      <w:r w:rsidR="009544D5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  <w:lang w:bidi="ar-SA"/>
        </w:rPr>
        <w:t>5/11</w:t>
      </w:r>
      <w:r w:rsidRPr="00920CD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  <w:lang w:bidi="ar-SA"/>
        </w:rPr>
        <w:t xml:space="preserve"> 17:00</w:t>
      </w:r>
      <w:r w:rsidRPr="00DC27E4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截止報名</w:t>
      </w:r>
      <w:r w:rsidRPr="00842D4E">
        <w:rPr>
          <w:rFonts w:ascii="標楷體" w:eastAsia="標楷體" w:hAnsi="標楷體" w:cs="Arial" w:hint="eastAsia"/>
          <w:color w:val="000000"/>
          <w:kern w:val="0"/>
          <w:sz w:val="28"/>
          <w:szCs w:val="28"/>
          <w:highlight w:val="yellow"/>
          <w:lang w:bidi="ar-SA"/>
        </w:rPr>
        <w:t>(含影片連結上傳</w:t>
      </w:r>
      <w:r w:rsidR="00C96C0F">
        <w:rPr>
          <w:rFonts w:ascii="標楷體" w:eastAsia="標楷體" w:hAnsi="標楷體" w:cs="Arial" w:hint="eastAsia"/>
          <w:color w:val="000000"/>
          <w:kern w:val="0"/>
          <w:sz w:val="28"/>
          <w:szCs w:val="28"/>
          <w:highlight w:val="yellow"/>
          <w:lang w:bidi="ar-SA"/>
        </w:rPr>
        <w:t>、逾時停止收件</w:t>
      </w:r>
      <w:r w:rsidRPr="00842D4E">
        <w:rPr>
          <w:rFonts w:ascii="標楷體" w:eastAsia="標楷體" w:hAnsi="標楷體" w:cs="Arial" w:hint="eastAsia"/>
          <w:color w:val="000000"/>
          <w:kern w:val="0"/>
          <w:sz w:val="28"/>
          <w:szCs w:val="28"/>
          <w:highlight w:val="yellow"/>
          <w:lang w:bidi="ar-SA"/>
        </w:rPr>
        <w:t>)</w:t>
      </w:r>
      <w:r w:rsidR="00975274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。 </w:t>
      </w:r>
    </w:p>
    <w:p w14:paraId="587EF5C5" w14:textId="77777777" w:rsidR="00491556" w:rsidRPr="009C55EC" w:rsidRDefault="00491556" w:rsidP="000752CF">
      <w:pPr>
        <w:widowControl/>
        <w:spacing w:line="0" w:lineRule="atLeast"/>
        <w:ind w:left="533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</w:p>
    <w:p w14:paraId="5F6681FE" w14:textId="77777777" w:rsidR="00C72AFE" w:rsidRPr="009C55EC" w:rsidRDefault="00975274" w:rsidP="00491556">
      <w:pPr>
        <w:widowControl/>
        <w:spacing w:line="0" w:lineRule="atLeast"/>
        <w:rPr>
          <w:b/>
          <w:bCs/>
          <w:sz w:val="28"/>
          <w:szCs w:val="28"/>
        </w:rPr>
      </w:pPr>
      <w:r w:rsidRPr="009C55EC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四、參賽資格 </w:t>
      </w:r>
    </w:p>
    <w:p w14:paraId="4DDF4012" w14:textId="62C6089A" w:rsidR="00C72AFE" w:rsidRPr="00246243" w:rsidRDefault="00C72AFE" w:rsidP="00491556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9C55EC">
        <w:rPr>
          <w:rFonts w:hint="eastAsia"/>
          <w:sz w:val="28"/>
          <w:szCs w:val="28"/>
        </w:rPr>
        <w:t xml:space="preserve">    </w:t>
      </w:r>
      <w:r w:rsidR="00246243">
        <w:rPr>
          <w:rFonts w:ascii="標楷體" w:eastAsia="標楷體" w:hAnsi="標楷體" w:hint="eastAsia"/>
          <w:sz w:val="28"/>
          <w:szCs w:val="28"/>
        </w:rPr>
        <w:t>本校</w:t>
      </w:r>
      <w:r w:rsidR="00975274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在校學</w:t>
      </w:r>
      <w:r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生</w:t>
      </w:r>
    </w:p>
    <w:p w14:paraId="1A0F92A6" w14:textId="0ABC8A7D" w:rsidR="00246243" w:rsidRDefault="00975274" w:rsidP="00C72AFE">
      <w:pPr>
        <w:widowControl/>
        <w:spacing w:before="80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五、</w:t>
      </w:r>
      <w:r w:rsidR="00826116" w:rsidRPr="009C55E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活動主題</w:t>
      </w:r>
      <w:r w:rsidR="00047848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:</w:t>
      </w:r>
      <w:r w:rsidR="009544D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海的故事</w:t>
      </w:r>
      <w:r w:rsidR="00DC27E4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 xml:space="preserve"> (</w:t>
      </w:r>
      <w:r w:rsidR="00C96C0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 xml:space="preserve"> Th</w:t>
      </w:r>
      <w:r w:rsidR="00C96C0F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e</w:t>
      </w:r>
      <w:r w:rsidR="00C96C0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 xml:space="preserve"> </w:t>
      </w:r>
      <w:r w:rsidR="009544D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Se</w:t>
      </w:r>
      <w:r w:rsidR="009544D5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 xml:space="preserve">a </w:t>
      </w:r>
      <w:r w:rsidR="000A7E8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St</w:t>
      </w:r>
      <w:r w:rsidR="000A7E8E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ory</w:t>
      </w:r>
      <w:r w:rsidR="00DC27E4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)</w:t>
      </w:r>
    </w:p>
    <w:p w14:paraId="05701F0F" w14:textId="77777777" w:rsidR="00246243" w:rsidRDefault="00246243" w:rsidP="00C72AFE">
      <w:pPr>
        <w:widowControl/>
        <w:spacing w:before="80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六：評分標準：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2835"/>
      </w:tblGrid>
      <w:tr w:rsidR="00246243" w14:paraId="546B666B" w14:textId="77777777" w:rsidTr="00246243">
        <w:trPr>
          <w:trHeight w:val="439"/>
          <w:jc w:val="center"/>
        </w:trPr>
        <w:tc>
          <w:tcPr>
            <w:tcW w:w="2830" w:type="dxa"/>
          </w:tcPr>
          <w:p w14:paraId="2A02AB07" w14:textId="77777777" w:rsidR="00246243" w:rsidRPr="000752CF" w:rsidRDefault="00246243" w:rsidP="002942E6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英文發音與流暢度：</w:t>
            </w:r>
          </w:p>
          <w:p w14:paraId="1F657F7D" w14:textId="278B6732" w:rsidR="00246243" w:rsidRPr="000752CF" w:rsidRDefault="00246243" w:rsidP="002942E6">
            <w:pPr>
              <w:widowControl/>
              <w:spacing w:line="0" w:lineRule="atLeast"/>
              <w:rPr>
                <w:color w:val="FF0000"/>
                <w:szCs w:val="24"/>
              </w:rPr>
            </w:pP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英文發音</w:t>
            </w:r>
            <w:r w:rsidRPr="000752C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ar-SA"/>
              </w:rPr>
              <w:t>(含)</w:t>
            </w: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英文字幕。 </w:t>
            </w:r>
          </w:p>
        </w:tc>
        <w:tc>
          <w:tcPr>
            <w:tcW w:w="3261" w:type="dxa"/>
          </w:tcPr>
          <w:p w14:paraId="5AACA5C8" w14:textId="77777777" w:rsidR="000752CF" w:rsidRDefault="00246243" w:rsidP="00246243">
            <w:pPr>
              <w:widowControl/>
              <w:spacing w:line="0" w:lineRule="atLeast"/>
              <w:ind w:right="108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主題契合及故事內容：</w:t>
            </w:r>
          </w:p>
          <w:p w14:paraId="2046B13F" w14:textId="7958B1DF" w:rsidR="00246243" w:rsidRPr="000752CF" w:rsidRDefault="00246243" w:rsidP="00246243">
            <w:pPr>
              <w:widowControl/>
              <w:spacing w:line="0" w:lineRule="atLeast"/>
              <w:ind w:right="108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 w:rsidRPr="000752C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ar-SA"/>
              </w:rPr>
              <w:t>1</w:t>
            </w: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.主題關聯性</w:t>
            </w:r>
          </w:p>
          <w:p w14:paraId="061DFD10" w14:textId="3A711BDD" w:rsidR="00246243" w:rsidRPr="000752CF" w:rsidRDefault="00246243" w:rsidP="00246243">
            <w:pPr>
              <w:widowControl/>
              <w:spacing w:line="0" w:lineRule="atLeast"/>
              <w:ind w:right="108"/>
              <w:jc w:val="both"/>
              <w:rPr>
                <w:rFonts w:ascii="標楷體" w:eastAsia="標楷體" w:hAnsi="標楷體" w:cs="新細明體"/>
                <w:kern w:val="0"/>
                <w:szCs w:val="24"/>
                <w:lang w:bidi="ar-SA"/>
              </w:rPr>
            </w:pPr>
            <w:r w:rsidRPr="000752CF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bidi="ar-SA"/>
              </w:rPr>
              <w:t>2</w:t>
            </w: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.整體流暢度、共鳴。 </w:t>
            </w:r>
          </w:p>
        </w:tc>
        <w:tc>
          <w:tcPr>
            <w:tcW w:w="2835" w:type="dxa"/>
          </w:tcPr>
          <w:p w14:paraId="06B208A7" w14:textId="77777777" w:rsidR="00246243" w:rsidRPr="000752CF" w:rsidRDefault="00246243" w:rsidP="002942E6">
            <w:pPr>
              <w:widowControl/>
              <w:spacing w:line="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</w:pP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視覺及創意表現：</w:t>
            </w:r>
          </w:p>
          <w:p w14:paraId="669C3779" w14:textId="4367F86B" w:rsidR="00246243" w:rsidRPr="000752CF" w:rsidRDefault="00246243" w:rsidP="002942E6">
            <w:pPr>
              <w:widowControl/>
              <w:spacing w:line="0" w:lineRule="atLeast"/>
              <w:rPr>
                <w:color w:val="FF0000"/>
                <w:szCs w:val="24"/>
              </w:rPr>
            </w:pPr>
            <w:r w:rsidRPr="000752CF">
              <w:rPr>
                <w:rFonts w:ascii="標楷體" w:eastAsia="標楷體" w:hAnsi="標楷體" w:cs="Arial"/>
                <w:color w:val="000000"/>
                <w:kern w:val="0"/>
                <w:szCs w:val="24"/>
                <w:lang w:bidi="ar-SA"/>
              </w:rPr>
              <w:t>影片拍攝呈現手法。 </w:t>
            </w:r>
          </w:p>
        </w:tc>
      </w:tr>
      <w:tr w:rsidR="00246243" w14:paraId="7D54767A" w14:textId="77777777" w:rsidTr="00246243">
        <w:trPr>
          <w:trHeight w:val="191"/>
          <w:jc w:val="center"/>
        </w:trPr>
        <w:tc>
          <w:tcPr>
            <w:tcW w:w="2830" w:type="dxa"/>
            <w:vAlign w:val="center"/>
          </w:tcPr>
          <w:p w14:paraId="3744E805" w14:textId="1C3055EB" w:rsidR="00246243" w:rsidRPr="00246243" w:rsidRDefault="00246243" w:rsidP="00246243">
            <w:pPr>
              <w:widowControl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4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3261" w:type="dxa"/>
            <w:vAlign w:val="center"/>
          </w:tcPr>
          <w:p w14:paraId="6985D6CA" w14:textId="2742836A" w:rsidR="00246243" w:rsidRPr="00246243" w:rsidRDefault="00246243" w:rsidP="00246243">
            <w:pPr>
              <w:widowControl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4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30%</w:t>
            </w:r>
          </w:p>
        </w:tc>
        <w:tc>
          <w:tcPr>
            <w:tcW w:w="2835" w:type="dxa"/>
            <w:vAlign w:val="center"/>
          </w:tcPr>
          <w:p w14:paraId="4E8DEE74" w14:textId="4F23F155" w:rsidR="00246243" w:rsidRPr="00246243" w:rsidRDefault="00246243" w:rsidP="00246243">
            <w:pPr>
              <w:widowControl/>
              <w:spacing w:befor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24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20%</w:t>
            </w:r>
          </w:p>
        </w:tc>
      </w:tr>
    </w:tbl>
    <w:p w14:paraId="2F071E62" w14:textId="681FE0AD" w:rsidR="00C72AFE" w:rsidRPr="000752CF" w:rsidRDefault="000752CF" w:rsidP="00C72AFE">
      <w:pPr>
        <w:widowControl/>
        <w:spacing w:before="80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</w:pPr>
      <w:r w:rsidRPr="000752C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七</w:t>
      </w:r>
      <w:r w:rsidR="00975274" w:rsidRPr="000752CF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、獎勵辦法</w:t>
      </w:r>
      <w:r w:rsidR="00246243" w:rsidRPr="000752C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5176"/>
      </w:tblGrid>
      <w:tr w:rsidR="00246243" w:rsidRPr="000752CF" w14:paraId="70284ACA" w14:textId="77777777" w:rsidTr="000752CF">
        <w:trPr>
          <w:trHeight w:val="352"/>
          <w:jc w:val="center"/>
        </w:trPr>
        <w:tc>
          <w:tcPr>
            <w:tcW w:w="2263" w:type="dxa"/>
          </w:tcPr>
          <w:p w14:paraId="3BDDE60B" w14:textId="05BCE4C9" w:rsidR="00246243" w:rsidRPr="000752CF" w:rsidRDefault="00246243" w:rsidP="000752CF">
            <w:pPr>
              <w:pStyle w:val="Default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0752CF">
              <w:rPr>
                <w:rFonts w:ascii="Times New Roman" w:eastAsia="標楷體" w:hAnsi="Times New Roman" w:hint="eastAsia"/>
                <w:color w:val="000000" w:themeColor="text1"/>
              </w:rPr>
              <w:t>獎項</w:t>
            </w:r>
          </w:p>
        </w:tc>
        <w:tc>
          <w:tcPr>
            <w:tcW w:w="1418" w:type="dxa"/>
          </w:tcPr>
          <w:p w14:paraId="4ACF12B5" w14:textId="034D6288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5176" w:type="dxa"/>
          </w:tcPr>
          <w:p w14:paraId="050D7403" w14:textId="617BBE04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奬項內容</w:t>
            </w:r>
          </w:p>
        </w:tc>
      </w:tr>
      <w:tr w:rsidR="00246243" w:rsidRPr="000752CF" w14:paraId="1C027614" w14:textId="77777777" w:rsidTr="000752CF">
        <w:trPr>
          <w:trHeight w:val="342"/>
          <w:jc w:val="center"/>
        </w:trPr>
        <w:tc>
          <w:tcPr>
            <w:tcW w:w="2263" w:type="dxa"/>
          </w:tcPr>
          <w:p w14:paraId="54CA0DF5" w14:textId="04967569" w:rsidR="00246243" w:rsidRPr="000752CF" w:rsidRDefault="00246243" w:rsidP="000752CF">
            <w:pPr>
              <w:pStyle w:val="Default"/>
              <w:spacing w:line="0" w:lineRule="atLeast"/>
              <w:rPr>
                <w:rFonts w:ascii="Times New Roman" w:eastAsia="標楷體" w:hAnsi="Times New Roman"/>
              </w:rPr>
            </w:pPr>
            <w:r w:rsidRPr="000752CF">
              <w:rPr>
                <w:rFonts w:ascii="Times New Roman" w:eastAsia="標楷體" w:hAnsi="Times New Roman" w:hint="eastAsia"/>
              </w:rPr>
              <w:t>第一名</w:t>
            </w:r>
            <w:r w:rsidRPr="000752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418" w:type="dxa"/>
          </w:tcPr>
          <w:p w14:paraId="66866377" w14:textId="29AD604C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5176" w:type="dxa"/>
          </w:tcPr>
          <w:p w14:paraId="4CA2C8E9" w14:textId="096CACDF" w:rsidR="00246243" w:rsidRPr="000752CF" w:rsidRDefault="00246243" w:rsidP="000752CF">
            <w:pPr>
              <w:pStyle w:val="Default"/>
              <w:spacing w:line="0" w:lineRule="atLeast"/>
              <w:rPr>
                <w:rFonts w:ascii="Times New Roman" w:eastAsia="標楷體" w:hAnsi="Times New Roman"/>
              </w:rPr>
            </w:pPr>
            <w:r w:rsidRPr="000752CF">
              <w:rPr>
                <w:rFonts w:ascii="Times New Roman" w:eastAsia="標楷體" w:hAnsi="Times New Roman" w:hint="eastAsia"/>
              </w:rPr>
              <w:t>獎狀乙紙及</w:t>
            </w:r>
            <w:r w:rsidRPr="000752CF">
              <w:rPr>
                <w:rFonts w:ascii="Times New Roman" w:eastAsia="標楷體" w:hAnsi="Times New Roman"/>
              </w:rPr>
              <w:t>1,500</w:t>
            </w:r>
            <w:r w:rsidRPr="000752CF">
              <w:rPr>
                <w:rFonts w:ascii="Times New Roman" w:eastAsia="標楷體" w:hAnsi="Times New Roman" w:hint="eastAsia"/>
              </w:rPr>
              <w:t>元禮卷</w:t>
            </w:r>
          </w:p>
        </w:tc>
      </w:tr>
      <w:tr w:rsidR="00246243" w:rsidRPr="000752CF" w14:paraId="6431989C" w14:textId="77777777" w:rsidTr="000752CF">
        <w:trPr>
          <w:trHeight w:val="342"/>
          <w:jc w:val="center"/>
        </w:trPr>
        <w:tc>
          <w:tcPr>
            <w:tcW w:w="2263" w:type="dxa"/>
          </w:tcPr>
          <w:p w14:paraId="4F8B146F" w14:textId="17A9A59D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第二名</w:t>
            </w:r>
            <w:r w:rsidRPr="000752C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59BB60D" w14:textId="61825E69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5176" w:type="dxa"/>
          </w:tcPr>
          <w:p w14:paraId="61A3CE63" w14:textId="01F88319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獎狀乙紙及</w:t>
            </w:r>
            <w:r w:rsidRPr="000752CF">
              <w:rPr>
                <w:rFonts w:ascii="Times New Roman" w:eastAsia="標楷體" w:hAnsi="Times New Roman"/>
                <w:szCs w:val="24"/>
              </w:rPr>
              <w:t>1,000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元禮卷</w:t>
            </w:r>
          </w:p>
        </w:tc>
      </w:tr>
      <w:tr w:rsidR="00246243" w:rsidRPr="000752CF" w14:paraId="1E6B8708" w14:textId="77777777" w:rsidTr="000752CF">
        <w:trPr>
          <w:trHeight w:val="342"/>
          <w:jc w:val="center"/>
        </w:trPr>
        <w:tc>
          <w:tcPr>
            <w:tcW w:w="2263" w:type="dxa"/>
          </w:tcPr>
          <w:p w14:paraId="7FE05D6F" w14:textId="7CDD6112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第三名</w:t>
            </w:r>
            <w:r w:rsidRPr="000752C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D6D77AA" w14:textId="616CC306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5176" w:type="dxa"/>
          </w:tcPr>
          <w:p w14:paraId="4B9496D7" w14:textId="48363A83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獎狀乙紙及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0752CF">
              <w:rPr>
                <w:rFonts w:ascii="Times New Roman" w:eastAsia="標楷體" w:hAnsi="Times New Roman"/>
                <w:szCs w:val="24"/>
              </w:rPr>
              <w:t>00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元禮卷</w:t>
            </w:r>
          </w:p>
        </w:tc>
      </w:tr>
      <w:tr w:rsidR="00246243" w:rsidRPr="000752CF" w14:paraId="20BC88B9" w14:textId="77777777" w:rsidTr="000752CF">
        <w:trPr>
          <w:trHeight w:val="342"/>
          <w:jc w:val="center"/>
        </w:trPr>
        <w:tc>
          <w:tcPr>
            <w:tcW w:w="2263" w:type="dxa"/>
          </w:tcPr>
          <w:p w14:paraId="316AC1B0" w14:textId="7E461CD3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  <w:lang w:bidi="ar-SA"/>
              </w:rPr>
              <w:t>最佳劇情獎</w:t>
            </w:r>
          </w:p>
        </w:tc>
        <w:tc>
          <w:tcPr>
            <w:tcW w:w="1418" w:type="dxa"/>
          </w:tcPr>
          <w:p w14:paraId="679545EA" w14:textId="2482B810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5176" w:type="dxa"/>
          </w:tcPr>
          <w:p w14:paraId="64A81F10" w14:textId="2EE6FFBA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獎狀乙紙及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0752CF">
              <w:rPr>
                <w:rFonts w:ascii="Times New Roman" w:eastAsia="標楷體" w:hAnsi="Times New Roman"/>
                <w:szCs w:val="24"/>
              </w:rPr>
              <w:t>00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元禮卷</w:t>
            </w:r>
          </w:p>
        </w:tc>
      </w:tr>
      <w:tr w:rsidR="00246243" w:rsidRPr="000752CF" w14:paraId="2F0092B8" w14:textId="77777777" w:rsidTr="000752CF">
        <w:trPr>
          <w:trHeight w:val="342"/>
          <w:jc w:val="center"/>
        </w:trPr>
        <w:tc>
          <w:tcPr>
            <w:tcW w:w="2263" w:type="dxa"/>
          </w:tcPr>
          <w:p w14:paraId="688680B9" w14:textId="0A227FEA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  <w:lang w:bidi="ar-SA"/>
              </w:rPr>
              <w:t>最佳視覺表現獎</w:t>
            </w:r>
          </w:p>
        </w:tc>
        <w:tc>
          <w:tcPr>
            <w:tcW w:w="1418" w:type="dxa"/>
          </w:tcPr>
          <w:p w14:paraId="0B0532F8" w14:textId="45DC1375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5176" w:type="dxa"/>
          </w:tcPr>
          <w:p w14:paraId="61810DF0" w14:textId="34AA17CC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獎狀乙紙及</w:t>
            </w:r>
            <w:r w:rsidRPr="000752CF">
              <w:rPr>
                <w:rFonts w:ascii="Times New Roman" w:eastAsia="標楷體" w:hAnsi="Times New Roman"/>
                <w:szCs w:val="24"/>
              </w:rPr>
              <w:t>500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元禮卷</w:t>
            </w:r>
          </w:p>
        </w:tc>
      </w:tr>
      <w:tr w:rsidR="00246243" w:rsidRPr="000752CF" w14:paraId="156FD39E" w14:textId="77777777" w:rsidTr="000752CF">
        <w:trPr>
          <w:trHeight w:val="342"/>
          <w:jc w:val="center"/>
        </w:trPr>
        <w:tc>
          <w:tcPr>
            <w:tcW w:w="2263" w:type="dxa"/>
          </w:tcPr>
          <w:p w14:paraId="1C160EAC" w14:textId="1486B460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cs="Arial" w:hint="eastAsia"/>
                <w:color w:val="000000"/>
                <w:kern w:val="0"/>
                <w:szCs w:val="24"/>
                <w:lang w:bidi="ar-SA"/>
              </w:rPr>
              <w:t>最佳英文敘事獎</w:t>
            </w:r>
          </w:p>
        </w:tc>
        <w:tc>
          <w:tcPr>
            <w:tcW w:w="1418" w:type="dxa"/>
          </w:tcPr>
          <w:p w14:paraId="153D8CD1" w14:textId="26E33A95" w:rsidR="00246243" w:rsidRPr="000752CF" w:rsidRDefault="00246243" w:rsidP="000752CF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  <w:tc>
          <w:tcPr>
            <w:tcW w:w="5176" w:type="dxa"/>
          </w:tcPr>
          <w:p w14:paraId="754FE778" w14:textId="2124AF28" w:rsidR="00246243" w:rsidRPr="000752CF" w:rsidRDefault="00246243" w:rsidP="000752CF">
            <w:pPr>
              <w:widowControl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0752CF">
              <w:rPr>
                <w:rFonts w:ascii="Times New Roman" w:eastAsia="標楷體" w:hAnsi="Times New Roman" w:hint="eastAsia"/>
                <w:szCs w:val="24"/>
              </w:rPr>
              <w:t>獎狀乙紙及</w:t>
            </w:r>
            <w:r w:rsidRPr="000752CF">
              <w:rPr>
                <w:rFonts w:ascii="Times New Roman" w:eastAsia="標楷體" w:hAnsi="Times New Roman"/>
                <w:szCs w:val="24"/>
              </w:rPr>
              <w:t>500</w:t>
            </w:r>
            <w:r w:rsidRPr="000752CF">
              <w:rPr>
                <w:rFonts w:ascii="Times New Roman" w:eastAsia="標楷體" w:hAnsi="Times New Roman" w:hint="eastAsia"/>
                <w:szCs w:val="24"/>
              </w:rPr>
              <w:t>元禮卷</w:t>
            </w:r>
          </w:p>
        </w:tc>
      </w:tr>
      <w:tr w:rsidR="00246243" w:rsidRPr="000752CF" w14:paraId="728CF1C0" w14:textId="77777777" w:rsidTr="000752CF">
        <w:trPr>
          <w:trHeight w:val="342"/>
          <w:jc w:val="center"/>
        </w:trPr>
        <w:tc>
          <w:tcPr>
            <w:tcW w:w="8857" w:type="dxa"/>
            <w:gridSpan w:val="3"/>
          </w:tcPr>
          <w:p w14:paraId="1FBEB75B" w14:textId="76DC852D" w:rsidR="00246243" w:rsidRPr="000752CF" w:rsidRDefault="00246243" w:rsidP="000752CF">
            <w:pPr>
              <w:widowControl/>
              <w:spacing w:line="0" w:lineRule="atLeast"/>
              <w:ind w:firstLineChars="200" w:firstLine="480"/>
              <w:rPr>
                <w:rFonts w:ascii="Times New Roman" w:eastAsia="標楷體" w:hAnsi="Times New Roman" w:cs="Arial"/>
                <w:color w:val="000000"/>
                <w:kern w:val="0"/>
                <w:szCs w:val="24"/>
                <w:lang w:bidi="ar-SA"/>
              </w:rPr>
            </w:pPr>
            <w:r w:rsidRPr="001E3B0C">
              <w:rPr>
                <w:rFonts w:ascii="Times New Roman" w:eastAsia="標楷體" w:hAnsi="Times New Roman" w:cs="Arial" w:hint="eastAsia"/>
                <w:color w:val="FF0000"/>
                <w:kern w:val="0"/>
                <w:szCs w:val="24"/>
                <w:lang w:bidi="ar-SA"/>
              </w:rPr>
              <w:t>※補充說明</w:t>
            </w:r>
            <w:r w:rsidRPr="001E3B0C">
              <w:rPr>
                <w:rFonts w:ascii="Times New Roman" w:eastAsia="標楷體" w:hAnsi="Times New Roman" w:cs="Arial" w:hint="eastAsia"/>
                <w:color w:val="FF0000"/>
                <w:kern w:val="0"/>
                <w:szCs w:val="24"/>
                <w:lang w:bidi="ar-SA"/>
              </w:rPr>
              <w:t>:</w:t>
            </w:r>
            <w:r w:rsidR="000A7E8E" w:rsidRPr="001E3B0C">
              <w:rPr>
                <w:rFonts w:ascii="Times New Roman" w:eastAsia="標楷體" w:hAnsi="Times New Roman" w:cs="Arial" w:hint="eastAsia"/>
                <w:color w:val="FF0000"/>
                <w:kern w:val="0"/>
                <w:szCs w:val="24"/>
                <w:lang w:bidi="ar-SA"/>
              </w:rPr>
              <w:t>同一人不能跨組參賽</w:t>
            </w:r>
            <w:r w:rsidRPr="001E3B0C">
              <w:rPr>
                <w:rFonts w:ascii="Times New Roman" w:eastAsia="標楷體" w:hAnsi="Times New Roman" w:cs="Arial" w:hint="eastAsia"/>
                <w:color w:val="FF0000"/>
                <w:kern w:val="0"/>
                <w:szCs w:val="24"/>
                <w:lang w:bidi="ar-SA"/>
              </w:rPr>
              <w:t>。</w:t>
            </w:r>
          </w:p>
        </w:tc>
      </w:tr>
    </w:tbl>
    <w:p w14:paraId="4FD06407" w14:textId="75C5309C" w:rsidR="000752CF" w:rsidRDefault="000752CF" w:rsidP="00975274">
      <w:pPr>
        <w:widowControl/>
        <w:spacing w:before="380"/>
        <w:ind w:left="145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</w:pPr>
    </w:p>
    <w:p w14:paraId="28E6D572" w14:textId="77777777" w:rsidR="00491556" w:rsidRDefault="00491556" w:rsidP="00975274">
      <w:pPr>
        <w:widowControl/>
        <w:spacing w:before="380"/>
        <w:ind w:left="145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</w:pPr>
    </w:p>
    <w:p w14:paraId="185DAEDA" w14:textId="48C1D9E1" w:rsidR="00975274" w:rsidRPr="000752CF" w:rsidRDefault="00975274" w:rsidP="00975274">
      <w:pPr>
        <w:widowControl/>
        <w:spacing w:before="380"/>
        <w:ind w:left="145"/>
        <w:rPr>
          <w:rFonts w:ascii="標楷體" w:eastAsia="標楷體" w:hAnsi="標楷體" w:cs="新細明體"/>
          <w:b/>
          <w:bCs/>
          <w:kern w:val="0"/>
          <w:sz w:val="28"/>
          <w:szCs w:val="28"/>
          <w:lang w:bidi="ar-SA"/>
        </w:rPr>
      </w:pPr>
      <w:r w:rsidRPr="000752CF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lastRenderedPageBreak/>
        <w:t>八、作品規範 </w:t>
      </w:r>
    </w:p>
    <w:p w14:paraId="2353BA22" w14:textId="03224716" w:rsidR="00D83E3B" w:rsidRPr="009C55EC" w:rsidRDefault="00975274" w:rsidP="000752CF">
      <w:pPr>
        <w:widowControl/>
        <w:spacing w:line="0" w:lineRule="atLeast"/>
        <w:ind w:left="42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(一)影片</w:t>
      </w:r>
      <w:r w:rsidR="003653E4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總</w:t>
      </w: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長度：</w:t>
      </w:r>
      <w:r w:rsidR="00135B11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3</w:t>
      </w:r>
      <w:r w:rsidR="00D83E3B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~5</w:t>
      </w: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分鐘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(</w:t>
      </w:r>
      <w:r w:rsidR="0049155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1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~</w:t>
      </w:r>
      <w:r w:rsidR="0049155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4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人)</w:t>
      </w:r>
    </w:p>
    <w:p w14:paraId="4A17D93F" w14:textId="77777777" w:rsidR="00D83E3B" w:rsidRPr="009C55EC" w:rsidRDefault="00975274" w:rsidP="000752CF">
      <w:pPr>
        <w:widowControl/>
        <w:spacing w:line="0" w:lineRule="atLeast"/>
        <w:ind w:left="42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(二)影片格式：解析度 1920*1080（FHD）以上的橫式影片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。</w:t>
      </w: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 </w:t>
      </w:r>
    </w:p>
    <w:p w14:paraId="08F0D973" w14:textId="5253BE09" w:rsidR="003B2C63" w:rsidRPr="009C55EC" w:rsidRDefault="00975274" w:rsidP="000752CF">
      <w:pPr>
        <w:widowControl/>
        <w:spacing w:line="0" w:lineRule="atLeast"/>
        <w:ind w:left="42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(三)影片形式：</w:t>
      </w:r>
      <w:r w:rsidR="00491556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必須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與活動主題相關之作品</w:t>
      </w:r>
      <w:r w:rsidR="00112DC2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。</w:t>
      </w:r>
      <w:r w:rsidR="003B2C63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(需於影片開始呈現主題</w:t>
      </w:r>
      <w:r w:rsidR="00DC27E4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名稱</w:t>
      </w:r>
      <w:r w:rsidR="003B2C63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及參賽</w:t>
      </w:r>
    </w:p>
    <w:p w14:paraId="06004636" w14:textId="46FA01A0" w:rsidR="00975274" w:rsidRPr="009C55EC" w:rsidRDefault="003B2C63" w:rsidP="000752CF">
      <w:pPr>
        <w:widowControl/>
        <w:spacing w:line="0" w:lineRule="atLeast"/>
        <w:ind w:left="425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             者姓名)</w:t>
      </w:r>
    </w:p>
    <w:p w14:paraId="74FB653D" w14:textId="6DDBD809" w:rsidR="00D83E3B" w:rsidRPr="009C55EC" w:rsidRDefault="00975274" w:rsidP="000752CF">
      <w:pPr>
        <w:widowControl/>
        <w:spacing w:line="0" w:lineRule="atLeast"/>
        <w:ind w:left="426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(四)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參賽作品不得曾</w:t>
      </w:r>
      <w:r w:rsidR="003653E4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於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先前英文</w:t>
      </w:r>
      <w:r w:rsidR="003653E4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相關</w:t>
      </w:r>
      <w:r w:rsidR="00D83E3B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徵件比賽獲獎。</w:t>
      </w:r>
    </w:p>
    <w:p w14:paraId="2D402CE6" w14:textId="528C3F77" w:rsidR="00975274" w:rsidRPr="009C55EC" w:rsidRDefault="00D83E3B" w:rsidP="000752CF">
      <w:pPr>
        <w:widowControl/>
        <w:spacing w:line="0" w:lineRule="atLeast"/>
        <w:ind w:left="42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(五)</w:t>
      </w:r>
      <w:r w:rsidR="00975274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音樂素材請使用自行創作或其他取得合法授權之音樂。 </w:t>
      </w:r>
    </w:p>
    <w:p w14:paraId="696B912B" w14:textId="71AE373C" w:rsidR="00047900" w:rsidRPr="00842D4E" w:rsidRDefault="00047900" w:rsidP="000752CF">
      <w:pPr>
        <w:widowControl/>
        <w:spacing w:line="0" w:lineRule="atLeast"/>
        <w:ind w:left="42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842D4E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(六)影片需上傳至You</w:t>
      </w:r>
      <w:r w:rsidRPr="00842D4E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T</w:t>
      </w:r>
      <w:r w:rsidRPr="00842D4E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ube</w:t>
      </w:r>
      <w:r w:rsidR="00735916" w:rsidRPr="00842D4E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>， 並將影片連結填入報名表單。</w:t>
      </w:r>
    </w:p>
    <w:p w14:paraId="264EDC61" w14:textId="50EAA322" w:rsidR="00975274" w:rsidRPr="00FC7B69" w:rsidRDefault="00842D4E" w:rsidP="00FC7B69">
      <w:pPr>
        <w:widowControl/>
        <w:spacing w:line="0" w:lineRule="atLeast"/>
        <w:ind w:left="426"/>
        <w:rPr>
          <w:rFonts w:ascii="標楷體" w:eastAsia="標楷體" w:hAnsi="標楷體"/>
          <w:sz w:val="28"/>
          <w:szCs w:val="28"/>
        </w:rPr>
      </w:pPr>
      <w:r w:rsidRPr="006F2157">
        <w:rPr>
          <w:rFonts w:ascii="標楷體" w:eastAsia="標楷體" w:hAnsi="標楷體" w:hint="eastAsia"/>
          <w:color w:val="FF0000"/>
          <w:sz w:val="28"/>
          <w:szCs w:val="28"/>
        </w:rPr>
        <w:t>(七)下載</w:t>
      </w:r>
      <w:r w:rsidRPr="006F2157">
        <w:rPr>
          <w:rFonts w:ascii="標楷體" w:eastAsia="標楷體" w:hAnsi="標楷體"/>
          <w:color w:val="FF0000"/>
          <w:sz w:val="28"/>
          <w:szCs w:val="28"/>
        </w:rPr>
        <w:t xml:space="preserve">「 </w:t>
      </w:r>
      <w:r w:rsidR="009544D5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544D5">
        <w:rPr>
          <w:rFonts w:ascii="標楷體" w:eastAsia="標楷體" w:hAnsi="標楷體"/>
          <w:color w:val="FF0000"/>
          <w:sz w:val="28"/>
          <w:szCs w:val="28"/>
        </w:rPr>
        <w:t>3</w:t>
      </w:r>
      <w:r w:rsidRPr="006F2157">
        <w:rPr>
          <w:rFonts w:ascii="標楷體" w:eastAsia="標楷體" w:hAnsi="標楷體" w:hint="eastAsia"/>
          <w:color w:val="FF0000"/>
          <w:sz w:val="28"/>
          <w:szCs w:val="28"/>
        </w:rPr>
        <w:t>-2NPU英文微電影/短片比賽</w:t>
      </w:r>
      <w:r w:rsidRPr="006F2157">
        <w:rPr>
          <w:rFonts w:ascii="標楷體" w:eastAsia="標楷體" w:hAnsi="標楷體"/>
          <w:color w:val="FF0000"/>
          <w:sz w:val="28"/>
          <w:szCs w:val="28"/>
        </w:rPr>
        <w:t>」</w:t>
      </w:r>
      <w:r w:rsidRPr="006F2157">
        <w:rPr>
          <w:rFonts w:ascii="標楷體" w:eastAsia="標楷體" w:hAnsi="標楷體" w:hint="eastAsia"/>
          <w:color w:val="FF0000"/>
          <w:sz w:val="28"/>
          <w:szCs w:val="28"/>
        </w:rPr>
        <w:t>簡章內容閱讀聲明書，簽名回傳</w:t>
      </w:r>
      <w:r w:rsidR="00491556">
        <w:rPr>
          <w:rFonts w:ascii="標楷體" w:eastAsia="標楷體" w:hAnsi="標楷體" w:hint="eastAsia"/>
          <w:sz w:val="28"/>
          <w:szCs w:val="28"/>
        </w:rPr>
        <w:t>。</w:t>
      </w:r>
    </w:p>
    <w:p w14:paraId="7E460D13" w14:textId="77777777" w:rsidR="000752CF" w:rsidRPr="009C55EC" w:rsidRDefault="000752CF" w:rsidP="000752CF">
      <w:pPr>
        <w:widowControl/>
        <w:spacing w:line="0" w:lineRule="atLeast"/>
        <w:ind w:left="567" w:right="113" w:firstLineChars="303" w:firstLine="848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</w:p>
    <w:p w14:paraId="3A69499C" w14:textId="3D84AE99" w:rsidR="00975274" w:rsidRPr="004B7DE1" w:rsidRDefault="00FC7B69" w:rsidP="000752CF">
      <w:pPr>
        <w:widowControl/>
        <w:spacing w:line="0" w:lineRule="atLeast"/>
        <w:rPr>
          <w:rFonts w:ascii="標楷體" w:eastAsia="標楷體" w:hAnsi="標楷體" w:cs="新細明體"/>
          <w:b/>
          <w:bCs/>
          <w:kern w:val="0"/>
          <w:sz w:val="28"/>
          <w:szCs w:val="28"/>
          <w:lang w:bidi="ar-SA"/>
        </w:rPr>
      </w:pPr>
      <w:r w:rsidRPr="004B7DE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lang w:bidi="ar-SA"/>
        </w:rPr>
        <w:t>九</w:t>
      </w:r>
      <w:r w:rsidR="00975274" w:rsidRPr="004B7DE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bidi="ar-SA"/>
        </w:rPr>
        <w:t>、注意事項 </w:t>
      </w:r>
    </w:p>
    <w:p w14:paraId="6CBC8830" w14:textId="60709ADF" w:rsidR="00975274" w:rsidRDefault="008A611B" w:rsidP="000752CF">
      <w:pPr>
        <w:widowControl/>
        <w:spacing w:line="0" w:lineRule="atLeast"/>
        <w:ind w:leftChars="-59" w:left="354" w:hangingChars="177" w:hanging="496"/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 </w:t>
      </w:r>
      <w:r w:rsidR="0000126F"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</w:t>
      </w:r>
      <w:r w:rsidRPr="009C55E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bidi="ar-SA"/>
        </w:rPr>
        <w:t xml:space="preserve">  </w:t>
      </w:r>
      <w:r w:rsidR="00975274"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投稿者應自行將投稿檔案備份，所有參賽作品均不予退件。  </w:t>
      </w:r>
    </w:p>
    <w:p w14:paraId="5AF23859" w14:textId="77777777" w:rsidR="000752CF" w:rsidRPr="009C55EC" w:rsidRDefault="000752CF" w:rsidP="000752CF">
      <w:pPr>
        <w:widowControl/>
        <w:spacing w:line="0" w:lineRule="atLeast"/>
        <w:ind w:leftChars="-59" w:left="354" w:hangingChars="177" w:hanging="496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</w:p>
    <w:p w14:paraId="755BC67F" w14:textId="262AF5B5" w:rsidR="00975274" w:rsidRPr="009C55EC" w:rsidRDefault="00975274" w:rsidP="000752CF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r w:rsidRPr="009C55EC">
        <w:rPr>
          <w:rFonts w:ascii="標楷體" w:eastAsia="標楷體" w:hAnsi="標楷體" w:cs="Arial"/>
          <w:color w:val="000000"/>
          <w:kern w:val="0"/>
          <w:sz w:val="28"/>
          <w:szCs w:val="28"/>
          <w:lang w:bidi="ar-SA"/>
        </w:rPr>
        <w:t>十、聯絡窗口：</w:t>
      </w:r>
      <w:hyperlink r:id="rId6" w:history="1">
        <w:r w:rsidRPr="009C55EC">
          <w:rPr>
            <w:rStyle w:val="a3"/>
            <w:rFonts w:ascii="標楷體" w:eastAsia="標楷體" w:hAnsi="標楷體" w:cs="Arial" w:hint="eastAsia"/>
            <w:kern w:val="0"/>
            <w:sz w:val="28"/>
            <w:szCs w:val="28"/>
            <w:lang w:bidi="ar-SA"/>
          </w:rPr>
          <w:t>基礎能力教學中心</w:t>
        </w:r>
      </w:hyperlink>
    </w:p>
    <w:p w14:paraId="5CDAF5AA" w14:textId="07B037F6" w:rsidR="00975274" w:rsidRPr="009C55EC" w:rsidRDefault="008A611B" w:rsidP="000752CF">
      <w:pPr>
        <w:widowControl/>
        <w:spacing w:line="0" w:lineRule="atLeast"/>
        <w:ind w:leftChars="59" w:left="142" w:firstLineChars="101" w:firstLine="283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9C55E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975274" w:rsidRPr="009C55EC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電</w:t>
      </w:r>
      <w:r w:rsidR="00FC7B6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FC7B69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 xml:space="preserve">   </w:t>
      </w:r>
      <w:r w:rsidR="00975274" w:rsidRPr="009C55EC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話：(06)9264115轉5212</w:t>
      </w:r>
    </w:p>
    <w:p w14:paraId="05518324" w14:textId="7402A0EF" w:rsidR="008A611B" w:rsidRDefault="008A611B" w:rsidP="000752CF">
      <w:pPr>
        <w:widowControl/>
        <w:spacing w:line="0" w:lineRule="atLeast"/>
        <w:ind w:leftChars="59" w:left="142" w:firstLineChars="101" w:firstLine="283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  <w:r w:rsidRPr="009C55E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973BBC" w:rsidRPr="009C55E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聯</w:t>
      </w:r>
      <w:r w:rsidR="00FC7B6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973BBC" w:rsidRPr="009C55E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絡</w:t>
      </w:r>
      <w:r w:rsidR="00FC7B6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973BBC" w:rsidRPr="009C55E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人</w:t>
      </w:r>
      <w:r w:rsidR="00FC7B69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973BBC" w:rsidRPr="009C55EC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:許美虹小姐</w:t>
      </w:r>
    </w:p>
    <w:p w14:paraId="74613614" w14:textId="77777777" w:rsidR="000752CF" w:rsidRDefault="000752CF" w:rsidP="000752CF">
      <w:pPr>
        <w:widowControl/>
        <w:spacing w:line="0" w:lineRule="atLeast"/>
        <w:ind w:leftChars="59" w:left="142" w:firstLineChars="101" w:firstLine="283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</w:p>
    <w:p w14:paraId="7DD59193" w14:textId="38C3493B" w:rsidR="00F341C6" w:rsidRPr="009C55EC" w:rsidRDefault="00DC27E4" w:rsidP="000752CF">
      <w:pPr>
        <w:widowControl/>
        <w:spacing w:line="0" w:lineRule="atLeast"/>
        <w:ind w:leftChars="59" w:left="142" w:firstLineChars="201" w:firstLine="563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F341C6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報名</w:t>
      </w:r>
      <w:r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 xml:space="preserve"> Q</w:t>
      </w:r>
      <w:r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rc</w:t>
      </w:r>
      <w:r w:rsidR="00F341C6">
        <w:rPr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ode</w:t>
      </w:r>
    </w:p>
    <w:p w14:paraId="5B4587A7" w14:textId="77777777" w:rsidR="00A04D55" w:rsidRDefault="00DC27E4" w:rsidP="00A04D55">
      <w:pPr>
        <w:pStyle w:val="Web"/>
      </w:pPr>
      <w:r>
        <w:rPr>
          <w:rFonts w:hint="eastAsia"/>
          <w:sz w:val="28"/>
          <w:szCs w:val="28"/>
        </w:rPr>
        <w:t xml:space="preserve">   </w:t>
      </w:r>
      <w:r w:rsidR="00A04D55">
        <w:rPr>
          <w:noProof/>
        </w:rPr>
        <w:drawing>
          <wp:inline distT="0" distB="0" distL="0" distR="0" wp14:anchorId="1571EECF" wp14:editId="4EE32635">
            <wp:extent cx="1409700" cy="1409700"/>
            <wp:effectExtent l="0" t="0" r="0" b="0"/>
            <wp:docPr id="2" name="圖片 2" descr="C:\Users\USER\Downloads\25021813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50218132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99061F" w14:textId="1A71827E" w:rsidR="004B09A9" w:rsidRDefault="004B09A9" w:rsidP="004B09A9">
      <w:pPr>
        <w:pStyle w:val="Web"/>
      </w:pPr>
    </w:p>
    <w:p w14:paraId="570F5A97" w14:textId="30660B98" w:rsidR="00975274" w:rsidRPr="009C55EC" w:rsidRDefault="00975274" w:rsidP="0000126F">
      <w:pPr>
        <w:rPr>
          <w:sz w:val="28"/>
          <w:szCs w:val="28"/>
        </w:rPr>
      </w:pPr>
    </w:p>
    <w:p w14:paraId="031338E9" w14:textId="37A1FF44" w:rsidR="00975274" w:rsidRPr="009C55EC" w:rsidRDefault="00975274" w:rsidP="0000126F">
      <w:pPr>
        <w:widowControl/>
        <w:rPr>
          <w:sz w:val="28"/>
          <w:szCs w:val="28"/>
        </w:rPr>
      </w:pPr>
    </w:p>
    <w:sectPr w:rsidR="00975274" w:rsidRPr="009C55EC" w:rsidSect="009C55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A9EF" w14:textId="77777777" w:rsidR="000E12C4" w:rsidRDefault="000E12C4" w:rsidP="00973BBC">
      <w:r>
        <w:separator/>
      </w:r>
    </w:p>
  </w:endnote>
  <w:endnote w:type="continuationSeparator" w:id="0">
    <w:p w14:paraId="35438EC8" w14:textId="77777777" w:rsidR="000E12C4" w:rsidRDefault="000E12C4" w:rsidP="0097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6E03" w14:textId="77777777" w:rsidR="000E12C4" w:rsidRDefault="000E12C4" w:rsidP="00973BBC">
      <w:r>
        <w:separator/>
      </w:r>
    </w:p>
  </w:footnote>
  <w:footnote w:type="continuationSeparator" w:id="0">
    <w:p w14:paraId="54AC1390" w14:textId="77777777" w:rsidR="000E12C4" w:rsidRDefault="000E12C4" w:rsidP="00973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4"/>
    <w:rsid w:val="0000126F"/>
    <w:rsid w:val="00047848"/>
    <w:rsid w:val="00047900"/>
    <w:rsid w:val="000752CF"/>
    <w:rsid w:val="000A7E8E"/>
    <w:rsid w:val="000C263E"/>
    <w:rsid w:val="000C2686"/>
    <w:rsid w:val="000E12C4"/>
    <w:rsid w:val="00112DC2"/>
    <w:rsid w:val="00120C61"/>
    <w:rsid w:val="00135B11"/>
    <w:rsid w:val="001E3B0C"/>
    <w:rsid w:val="0024442F"/>
    <w:rsid w:val="00246243"/>
    <w:rsid w:val="00253B29"/>
    <w:rsid w:val="0025692D"/>
    <w:rsid w:val="00277CEA"/>
    <w:rsid w:val="002A00B6"/>
    <w:rsid w:val="00325697"/>
    <w:rsid w:val="003653E4"/>
    <w:rsid w:val="00394AFC"/>
    <w:rsid w:val="003B2C63"/>
    <w:rsid w:val="003D7932"/>
    <w:rsid w:val="003F2619"/>
    <w:rsid w:val="00473C98"/>
    <w:rsid w:val="00491556"/>
    <w:rsid w:val="004B09A9"/>
    <w:rsid w:val="004B7DE1"/>
    <w:rsid w:val="00623D74"/>
    <w:rsid w:val="006A6473"/>
    <w:rsid w:val="006F2157"/>
    <w:rsid w:val="00735916"/>
    <w:rsid w:val="0081734C"/>
    <w:rsid w:val="00825C53"/>
    <w:rsid w:val="00826116"/>
    <w:rsid w:val="00842D4E"/>
    <w:rsid w:val="008827EB"/>
    <w:rsid w:val="008A611B"/>
    <w:rsid w:val="008A7E32"/>
    <w:rsid w:val="00920CDC"/>
    <w:rsid w:val="009459E4"/>
    <w:rsid w:val="009544D5"/>
    <w:rsid w:val="00973BBC"/>
    <w:rsid w:val="00975274"/>
    <w:rsid w:val="00983584"/>
    <w:rsid w:val="009C55EC"/>
    <w:rsid w:val="009E69F6"/>
    <w:rsid w:val="00A04D55"/>
    <w:rsid w:val="00AB7553"/>
    <w:rsid w:val="00B10397"/>
    <w:rsid w:val="00B567AA"/>
    <w:rsid w:val="00BA5D03"/>
    <w:rsid w:val="00BC014A"/>
    <w:rsid w:val="00C72AFE"/>
    <w:rsid w:val="00C94B46"/>
    <w:rsid w:val="00C96C0F"/>
    <w:rsid w:val="00D83E3B"/>
    <w:rsid w:val="00D906B4"/>
    <w:rsid w:val="00DC27E4"/>
    <w:rsid w:val="00E01571"/>
    <w:rsid w:val="00E64845"/>
    <w:rsid w:val="00EA67CC"/>
    <w:rsid w:val="00EF0D59"/>
    <w:rsid w:val="00F111A9"/>
    <w:rsid w:val="00F341C6"/>
    <w:rsid w:val="00F6346A"/>
    <w:rsid w:val="00FA5C1E"/>
    <w:rsid w:val="00FC7B69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F328EE"/>
  <w15:docId w15:val="{2CF94DA5-D625-4965-843D-B27FF182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74"/>
    <w:pPr>
      <w:widowControl w:val="0"/>
    </w:pPr>
    <w:rPr>
      <w:rFonts w:cs="Mangal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27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7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8A7E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0157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73B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973BBC"/>
    <w:rPr>
      <w:rFonts w:cs="Mangal"/>
      <w:sz w:val="20"/>
      <w:szCs w:val="18"/>
      <w:lang w:bidi="hi-IN"/>
    </w:rPr>
  </w:style>
  <w:style w:type="paragraph" w:styleId="a8">
    <w:name w:val="footer"/>
    <w:basedOn w:val="a"/>
    <w:link w:val="a9"/>
    <w:uiPriority w:val="99"/>
    <w:unhideWhenUsed/>
    <w:rsid w:val="00973B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973BBC"/>
    <w:rPr>
      <w:rFonts w:cs="Mangal"/>
      <w:sz w:val="20"/>
      <w:szCs w:val="18"/>
      <w:lang w:bidi="hi-IN"/>
    </w:rPr>
  </w:style>
  <w:style w:type="paragraph" w:styleId="aa">
    <w:name w:val="Balloon Text"/>
    <w:basedOn w:val="a"/>
    <w:link w:val="ab"/>
    <w:uiPriority w:val="99"/>
    <w:semiHidden/>
    <w:unhideWhenUsed/>
    <w:rsid w:val="003D793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3D7932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Web">
    <w:name w:val="Normal (Web)"/>
    <w:basedOn w:val="a"/>
    <w:uiPriority w:val="99"/>
    <w:semiHidden/>
    <w:unhideWhenUsed/>
    <w:rsid w:val="004B09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paragraph" w:customStyle="1" w:styleId="Default">
    <w:name w:val="Default"/>
    <w:rsid w:val="0024624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.np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2025-03-20T02:47:00Z</cp:lastPrinted>
  <dcterms:created xsi:type="dcterms:W3CDTF">2025-03-14T03:15:00Z</dcterms:created>
  <dcterms:modified xsi:type="dcterms:W3CDTF">2025-03-20T02:47:00Z</dcterms:modified>
</cp:coreProperties>
</file>